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A1" w:rsidRDefault="002A3FA1" w:rsidP="002A3FA1">
      <w:pPr>
        <w:pStyle w:val="Standard"/>
        <w:jc w:val="center"/>
        <w:rPr>
          <w:rFonts w:ascii="Century Gothic" w:hAnsi="Century Gothic"/>
          <w:b/>
          <w:bCs/>
          <w:color w:val="FF0000"/>
          <w:sz w:val="28"/>
          <w:szCs w:val="28"/>
          <w:lang w:val="hu-HU"/>
        </w:rPr>
      </w:pPr>
      <w:r>
        <w:rPr>
          <w:rFonts w:ascii="Century Gothic" w:hAnsi="Century Gothic"/>
          <w:b/>
          <w:bCs/>
          <w:color w:val="FF0000"/>
          <w:sz w:val="28"/>
          <w:szCs w:val="28"/>
          <w:lang w:val="hu-HU"/>
        </w:rPr>
        <w:t>Meghívó Hannover Messe 2012</w:t>
      </w:r>
    </w:p>
    <w:p w:rsidR="002A3FA1" w:rsidRDefault="002A3FA1" w:rsidP="002A3FA1">
      <w:pPr>
        <w:pStyle w:val="Standard"/>
        <w:jc w:val="center"/>
        <w:rPr>
          <w:rFonts w:ascii="Century Gothic" w:hAnsi="Century Gothic"/>
          <w:b/>
          <w:bCs/>
          <w:sz w:val="22"/>
          <w:szCs w:val="22"/>
          <w:lang w:val="hu-HU"/>
        </w:rPr>
      </w:pPr>
    </w:p>
    <w:p w:rsidR="002A3FA1" w:rsidRDefault="002A3FA1" w:rsidP="002A3FA1">
      <w:pPr>
        <w:pStyle w:val="Standard"/>
        <w:jc w:val="center"/>
        <w:rPr>
          <w:rFonts w:ascii="Century Gothic" w:hAnsi="Century Gothic"/>
          <w:b/>
          <w:bCs/>
          <w:sz w:val="22"/>
          <w:szCs w:val="22"/>
          <w:lang w:val="hu-HU"/>
        </w:rPr>
      </w:pPr>
    </w:p>
    <w:p w:rsidR="002A3FA1" w:rsidRDefault="002A3FA1" w:rsidP="002A3FA1">
      <w:pPr>
        <w:pStyle w:val="Standard"/>
        <w:jc w:val="center"/>
        <w:rPr>
          <w:rFonts w:ascii="Century Gothic" w:eastAsia="Verdana" w:hAnsi="Century Gothic" w:cs="Verdana"/>
          <w:sz w:val="22"/>
          <w:szCs w:val="22"/>
          <w:lang w:val="hu-HU"/>
        </w:rPr>
      </w:pPr>
      <w:r>
        <w:rPr>
          <w:rFonts w:ascii="Century Gothic" w:eastAsia="Verdana" w:hAnsi="Century Gothic" w:cs="Verdana"/>
          <w:sz w:val="22"/>
          <w:szCs w:val="22"/>
          <w:lang w:val="hu-HU"/>
        </w:rPr>
        <w:t>A Szent István Egyetem</w:t>
      </w:r>
    </w:p>
    <w:p w:rsidR="002A3FA1" w:rsidRDefault="002A3FA1" w:rsidP="002A3FA1">
      <w:pPr>
        <w:pStyle w:val="Standard"/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eastAsia="Verdana" w:hAnsi="Century Gothic" w:cs="Verdana"/>
          <w:sz w:val="22"/>
          <w:szCs w:val="22"/>
          <w:lang w:val="hu-HU"/>
        </w:rPr>
        <w:t>tisztelettel</w:t>
      </w:r>
      <w:proofErr w:type="gramEnd"/>
      <w:r>
        <w:rPr>
          <w:rFonts w:ascii="Century Gothic" w:eastAsia="Verdana" w:hAnsi="Century Gothic" w:cs="Verdana"/>
          <w:sz w:val="22"/>
          <w:szCs w:val="22"/>
          <w:lang w:val="hu-HU"/>
        </w:rPr>
        <w:t xml:space="preserve"> meghívja hallgatóit, előadóit </w:t>
      </w:r>
      <w:proofErr w:type="spellStart"/>
      <w:r>
        <w:rPr>
          <w:rFonts w:ascii="Century Gothic" w:hAnsi="Century Gothic" w:cs="Verdana"/>
          <w:sz w:val="22"/>
          <w:szCs w:val="22"/>
        </w:rPr>
        <w:t>és</w:t>
      </w:r>
      <w:proofErr w:type="spellEnd"/>
      <w:r>
        <w:rPr>
          <w:rFonts w:ascii="Century Gothic" w:eastAsia="Verdana" w:hAnsi="Century Gothic" w:cs="Verdana"/>
          <w:sz w:val="22"/>
          <w:szCs w:val="22"/>
        </w:rPr>
        <w:t xml:space="preserve"> </w:t>
      </w:r>
      <w:r>
        <w:rPr>
          <w:rFonts w:ascii="Century Gothic" w:eastAsia="Verdana" w:hAnsi="Century Gothic" w:cs="Verdana"/>
          <w:sz w:val="22"/>
          <w:szCs w:val="22"/>
          <w:lang w:val="hu-HU"/>
        </w:rPr>
        <w:t>partnereit</w:t>
      </w:r>
    </w:p>
    <w:p w:rsidR="002A3FA1" w:rsidRDefault="002A3FA1" w:rsidP="002A3FA1">
      <w:pPr>
        <w:pStyle w:val="Standard"/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 w:cs="Verdana"/>
          <w:sz w:val="22"/>
          <w:szCs w:val="22"/>
          <w:lang w:val="hu-HU"/>
        </w:rPr>
        <w:t>a</w:t>
      </w:r>
      <w:proofErr w:type="gramEnd"/>
      <w:r>
        <w:rPr>
          <w:rFonts w:ascii="Century Gothic" w:hAnsi="Century Gothic" w:cs="Verdana"/>
          <w:sz w:val="22"/>
          <w:szCs w:val="22"/>
          <w:lang w:val="hu-HU"/>
        </w:rPr>
        <w:t xml:space="preserve"> </w:t>
      </w:r>
      <w:r>
        <w:rPr>
          <w:rFonts w:ascii="Century Gothic" w:hAnsi="Century Gothic" w:cs="Verdana"/>
          <w:sz w:val="22"/>
          <w:szCs w:val="22"/>
        </w:rPr>
        <w:t>20</w:t>
      </w:r>
      <w:r>
        <w:rPr>
          <w:rFonts w:ascii="Century Gothic" w:hAnsi="Century Gothic" w:cs="Verdana"/>
          <w:sz w:val="22"/>
          <w:szCs w:val="22"/>
          <w:lang w:val="hu-HU"/>
        </w:rPr>
        <w:t>12</w:t>
      </w:r>
      <w:r>
        <w:rPr>
          <w:rFonts w:ascii="Century Gothic" w:hAnsi="Century Gothic" w:cs="Verdana"/>
          <w:sz w:val="22"/>
          <w:szCs w:val="22"/>
        </w:rPr>
        <w:t>.</w:t>
      </w:r>
      <w:r>
        <w:rPr>
          <w:rFonts w:ascii="Century Gothic" w:eastAsia="Verdana" w:hAnsi="Century Gothic" w:cs="Verdana"/>
          <w:sz w:val="22"/>
          <w:szCs w:val="22"/>
        </w:rPr>
        <w:t xml:space="preserve"> </w:t>
      </w:r>
      <w:r>
        <w:rPr>
          <w:rFonts w:ascii="Century Gothic" w:eastAsia="Verdana" w:hAnsi="Century Gothic" w:cs="Verdana"/>
          <w:sz w:val="22"/>
          <w:szCs w:val="22"/>
          <w:lang w:val="hu-HU"/>
        </w:rPr>
        <w:t>Április</w:t>
      </w:r>
      <w:r>
        <w:rPr>
          <w:rFonts w:ascii="Century Gothic" w:eastAsia="Verdana" w:hAnsi="Century Gothic" w:cs="Verdana"/>
          <w:sz w:val="22"/>
          <w:szCs w:val="22"/>
        </w:rPr>
        <w:t xml:space="preserve"> </w:t>
      </w:r>
      <w:r>
        <w:rPr>
          <w:rFonts w:ascii="Century Gothic" w:eastAsia="Verdana" w:hAnsi="Century Gothic" w:cs="Verdana"/>
          <w:sz w:val="22"/>
          <w:szCs w:val="22"/>
          <w:lang w:val="hu-HU"/>
        </w:rPr>
        <w:t>23-tól 27</w:t>
      </w:r>
      <w:r>
        <w:rPr>
          <w:rFonts w:ascii="Century Gothic" w:hAnsi="Century Gothic" w:cs="Verdana"/>
          <w:sz w:val="22"/>
          <w:szCs w:val="22"/>
        </w:rPr>
        <w:t>-</w:t>
      </w:r>
      <w:proofErr w:type="spellStart"/>
      <w:r>
        <w:rPr>
          <w:rFonts w:ascii="Century Gothic" w:hAnsi="Century Gothic" w:cs="Verdana"/>
          <w:sz w:val="22"/>
          <w:szCs w:val="22"/>
          <w:lang w:val="hu-HU"/>
        </w:rPr>
        <w:t>ig</w:t>
      </w:r>
      <w:proofErr w:type="spellEnd"/>
    </w:p>
    <w:p w:rsidR="002A3FA1" w:rsidRDefault="002A3FA1" w:rsidP="002A3FA1">
      <w:pPr>
        <w:pStyle w:val="Standard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eastAsia="Verdana" w:hAnsi="Century Gothic" w:cs="Verdana"/>
          <w:sz w:val="22"/>
          <w:szCs w:val="22"/>
          <w:lang w:val="hu-HU"/>
        </w:rPr>
        <w:t>Hannoverben</w:t>
      </w:r>
      <w:r>
        <w:rPr>
          <w:rFonts w:ascii="Century Gothic" w:eastAsia="Verdana" w:hAnsi="Century Gothic" w:cs="Verdana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Verdana"/>
          <w:sz w:val="22"/>
          <w:szCs w:val="22"/>
        </w:rPr>
        <w:t>tartandó</w:t>
      </w:r>
      <w:proofErr w:type="spellEnd"/>
    </w:p>
    <w:p w:rsidR="002A3FA1" w:rsidRDefault="002A3FA1" w:rsidP="002A3FA1">
      <w:pPr>
        <w:pStyle w:val="Standard"/>
        <w:jc w:val="center"/>
        <w:rPr>
          <w:rFonts w:ascii="Century Gothic" w:eastAsia="Verdana" w:hAnsi="Century Gothic" w:cs="Verdana"/>
          <w:sz w:val="22"/>
          <w:szCs w:val="22"/>
          <w:lang w:val="hu-HU"/>
        </w:rPr>
      </w:pPr>
      <w:proofErr w:type="gramStart"/>
      <w:r>
        <w:rPr>
          <w:rFonts w:ascii="Century Gothic" w:eastAsia="Verdana" w:hAnsi="Century Gothic" w:cs="Verdana"/>
          <w:sz w:val="22"/>
          <w:szCs w:val="22"/>
          <w:lang w:val="hu-HU"/>
        </w:rPr>
        <w:t>nemzetközi</w:t>
      </w:r>
      <w:proofErr w:type="gramEnd"/>
      <w:r>
        <w:rPr>
          <w:rFonts w:ascii="Century Gothic" w:eastAsia="Verdana" w:hAnsi="Century Gothic" w:cs="Verdana"/>
          <w:sz w:val="22"/>
          <w:szCs w:val="22"/>
          <w:lang w:val="hu-HU"/>
        </w:rPr>
        <w:t xml:space="preserve"> technológiai kiállításra!</w:t>
      </w:r>
    </w:p>
    <w:p w:rsidR="002A3FA1" w:rsidRDefault="002A3FA1" w:rsidP="002A3FA1">
      <w:pPr>
        <w:pStyle w:val="Standard"/>
        <w:spacing w:before="240"/>
        <w:jc w:val="center"/>
        <w:rPr>
          <w:lang w:val="hu-HU"/>
        </w:rPr>
      </w:pPr>
    </w:p>
    <w:p w:rsidR="002A3FA1" w:rsidRDefault="002A3FA1" w:rsidP="002A3FA1">
      <w:pPr>
        <w:pStyle w:val="Standard"/>
        <w:jc w:val="center"/>
        <w:rPr>
          <w:rFonts w:ascii="Century Gothic" w:hAnsi="Century Gothic"/>
        </w:rPr>
      </w:pPr>
      <w:r>
        <w:rPr>
          <w:rStyle w:val="StrongEmphasis"/>
          <w:rFonts w:ascii="Century Gothic" w:eastAsia="Century Gothic" w:hAnsi="Century Gothic" w:cs="Century Gothic"/>
          <w:sz w:val="22"/>
          <w:szCs w:val="22"/>
          <w:lang w:val="hu-HU"/>
        </w:rPr>
        <w:t xml:space="preserve">Minden évben a németországi </w:t>
      </w:r>
      <w:proofErr w:type="spellStart"/>
      <w:r>
        <w:rPr>
          <w:rStyle w:val="StrongEmphasis"/>
          <w:rFonts w:ascii="Century Gothic" w:eastAsia="Century Gothic" w:hAnsi="Century Gothic" w:cs="Century Gothic"/>
          <w:sz w:val="22"/>
          <w:szCs w:val="22"/>
          <w:lang w:val="hu-HU"/>
        </w:rPr>
        <w:t>Hannover-ben</w:t>
      </w:r>
      <w:proofErr w:type="spellEnd"/>
      <w:r>
        <w:rPr>
          <w:rStyle w:val="StrongEmphasis"/>
          <w:rFonts w:ascii="Century Gothic" w:eastAsia="Century Gothic" w:hAnsi="Century Gothic" w:cs="Century Gothic"/>
          <w:sz w:val="22"/>
          <w:szCs w:val="22"/>
          <w:lang w:val="hu-HU"/>
        </w:rPr>
        <w:t xml:space="preserve"> kerül megrendezésre a legnagyobb európai üzleti kiállítás. Közel 6500 vállalat mutatkozik be egy helyen az innováció, fejlesztés és az ipar területéről.</w:t>
      </w:r>
    </w:p>
    <w:p w:rsidR="002A3FA1" w:rsidRDefault="002A3FA1" w:rsidP="002A3FA1">
      <w:pPr>
        <w:pStyle w:val="Standard"/>
        <w:jc w:val="center"/>
        <w:rPr>
          <w:rFonts w:ascii="Century Gothic" w:eastAsia="Century Gothic" w:hAnsi="Century Gothic" w:cs="Century Gothic"/>
          <w:sz w:val="22"/>
          <w:szCs w:val="22"/>
          <w:lang w:val="hu-HU"/>
        </w:rPr>
      </w:pPr>
    </w:p>
    <w:p w:rsidR="002A3FA1" w:rsidRDefault="002A3FA1" w:rsidP="002A3FA1">
      <w:pPr>
        <w:pStyle w:val="Standard"/>
        <w:jc w:val="center"/>
        <w:rPr>
          <w:rFonts w:ascii="Century Gothic" w:eastAsia="Century Gothic" w:hAnsi="Century Gothic" w:cs="Century Gothic"/>
          <w:sz w:val="22"/>
          <w:szCs w:val="22"/>
          <w:lang w:val="hu-HU"/>
        </w:rPr>
      </w:pPr>
      <w:r>
        <w:rPr>
          <w:rFonts w:ascii="Century Gothic" w:eastAsia="Century Gothic" w:hAnsi="Century Gothic" w:cs="Century Gothic"/>
          <w:sz w:val="22"/>
          <w:szCs w:val="22"/>
          <w:lang w:val="hu-HU"/>
        </w:rPr>
        <w:t>Ebben az évben a kiállítás partnerországa Kína.</w:t>
      </w:r>
    </w:p>
    <w:p w:rsidR="002A3FA1" w:rsidRDefault="002A3FA1" w:rsidP="002A3FA1">
      <w:pPr>
        <w:pStyle w:val="Standard"/>
        <w:jc w:val="center"/>
        <w:rPr>
          <w:rFonts w:ascii="Century Gothic" w:hAnsi="Century Gothic"/>
          <w:sz w:val="22"/>
          <w:szCs w:val="22"/>
          <w:lang w:val="hu-HU"/>
        </w:rPr>
      </w:pPr>
    </w:p>
    <w:p w:rsidR="002A3FA1" w:rsidRDefault="002A3FA1" w:rsidP="002A3FA1">
      <w:pPr>
        <w:pStyle w:val="Standard"/>
        <w:jc w:val="center"/>
        <w:rPr>
          <w:rFonts w:ascii="Century Gothic" w:hAnsi="Century Gothic"/>
          <w:sz w:val="22"/>
          <w:szCs w:val="22"/>
          <w:lang w:val="hu-HU"/>
        </w:rPr>
      </w:pPr>
      <w:r>
        <w:rPr>
          <w:rFonts w:ascii="Century Gothic" w:hAnsi="Century Gothic"/>
          <w:sz w:val="22"/>
          <w:szCs w:val="22"/>
          <w:lang w:val="hu-HU"/>
        </w:rPr>
        <w:t>A kiállítás nyolc fő témakörben prezentálja az újdonságokat:</w:t>
      </w:r>
    </w:p>
    <w:p w:rsidR="002A3FA1" w:rsidRDefault="002A3FA1" w:rsidP="002A3FA1">
      <w:pPr>
        <w:pStyle w:val="Standard"/>
        <w:jc w:val="center"/>
        <w:rPr>
          <w:rFonts w:ascii="Century Gothic" w:hAnsi="Century Gothic"/>
          <w:sz w:val="22"/>
          <w:szCs w:val="22"/>
          <w:lang w:val="hu-HU"/>
        </w:rPr>
      </w:pPr>
    </w:p>
    <w:p w:rsidR="002A3FA1" w:rsidRDefault="002A3FA1" w:rsidP="002A3FA1">
      <w:pPr>
        <w:pStyle w:val="Standard"/>
        <w:numPr>
          <w:ilvl w:val="0"/>
          <w:numId w:val="1"/>
        </w:numPr>
        <w:autoSpaceDE w:val="0"/>
        <w:jc w:val="center"/>
        <w:rPr>
          <w:rFonts w:ascii="Century Gothic" w:hAnsi="Century Gothic"/>
          <w:b/>
          <w:color w:val="0000FF"/>
          <w:sz w:val="22"/>
          <w:szCs w:val="22"/>
          <w:lang w:val="hu-HU"/>
        </w:rPr>
      </w:pPr>
      <w:proofErr w:type="spellStart"/>
      <w:r>
        <w:rPr>
          <w:rFonts w:ascii="Century Gothic" w:hAnsi="Century Gothic" w:cs="DINOT-Regular"/>
          <w:b/>
          <w:color w:val="0000FF"/>
          <w:sz w:val="22"/>
          <w:szCs w:val="22"/>
          <w:lang w:val="hu-HU"/>
        </w:rPr>
        <w:t>Industrial</w:t>
      </w:r>
      <w:proofErr w:type="spellEnd"/>
      <w:r>
        <w:rPr>
          <w:rFonts w:ascii="Century Gothic" w:eastAsia="Century Gothic" w:hAnsi="Century Gothic" w:cs="Century Gothic"/>
          <w:b/>
          <w:color w:val="0000FF"/>
          <w:sz w:val="22"/>
          <w:szCs w:val="22"/>
          <w:lang w:val="hu-HU"/>
        </w:rPr>
        <w:t xml:space="preserve"> </w:t>
      </w:r>
      <w:proofErr w:type="spellStart"/>
      <w:r>
        <w:rPr>
          <w:rFonts w:ascii="Century Gothic" w:hAnsi="Century Gothic"/>
          <w:b/>
          <w:color w:val="0000FF"/>
          <w:sz w:val="22"/>
          <w:szCs w:val="22"/>
          <w:lang w:val="hu-HU"/>
        </w:rPr>
        <w:t>Automation</w:t>
      </w:r>
      <w:proofErr w:type="spellEnd"/>
    </w:p>
    <w:p w:rsidR="002A3FA1" w:rsidRDefault="002A3FA1" w:rsidP="002A3FA1">
      <w:pPr>
        <w:pStyle w:val="Standard"/>
        <w:numPr>
          <w:ilvl w:val="0"/>
          <w:numId w:val="1"/>
        </w:numPr>
        <w:autoSpaceDE w:val="0"/>
        <w:jc w:val="center"/>
        <w:rPr>
          <w:rFonts w:ascii="Century Gothic" w:hAnsi="Century Gothic" w:cs="DINOT-Regular"/>
          <w:b/>
          <w:color w:val="0000FF"/>
          <w:sz w:val="22"/>
          <w:szCs w:val="22"/>
          <w:lang w:val="hu-HU"/>
        </w:rPr>
      </w:pPr>
      <w:proofErr w:type="spellStart"/>
      <w:r>
        <w:rPr>
          <w:rFonts w:ascii="Century Gothic" w:hAnsi="Century Gothic" w:cs="DINOT-Regular"/>
          <w:b/>
          <w:color w:val="0000FF"/>
          <w:sz w:val="22"/>
          <w:szCs w:val="22"/>
          <w:lang w:val="hu-HU"/>
        </w:rPr>
        <w:t>Energy</w:t>
      </w:r>
      <w:proofErr w:type="spellEnd"/>
    </w:p>
    <w:p w:rsidR="002A3FA1" w:rsidRDefault="002A3FA1" w:rsidP="002A3FA1">
      <w:pPr>
        <w:pStyle w:val="Standard"/>
        <w:numPr>
          <w:ilvl w:val="0"/>
          <w:numId w:val="1"/>
        </w:numPr>
        <w:autoSpaceDE w:val="0"/>
        <w:jc w:val="center"/>
        <w:rPr>
          <w:rFonts w:ascii="Century Gothic" w:hAnsi="Century Gothic" w:cs="DINOT-Regular"/>
          <w:b/>
          <w:color w:val="0000FF"/>
          <w:sz w:val="22"/>
          <w:szCs w:val="22"/>
          <w:lang w:val="hu-HU"/>
        </w:rPr>
      </w:pPr>
      <w:proofErr w:type="spellStart"/>
      <w:r>
        <w:rPr>
          <w:rFonts w:ascii="Century Gothic" w:hAnsi="Century Gothic" w:cs="DINOT-Regular"/>
          <w:b/>
          <w:color w:val="0000FF"/>
          <w:sz w:val="22"/>
          <w:szCs w:val="22"/>
          <w:lang w:val="hu-HU"/>
        </w:rPr>
        <w:t>MobiliTec</w:t>
      </w:r>
      <w:proofErr w:type="spellEnd"/>
    </w:p>
    <w:p w:rsidR="002A3FA1" w:rsidRDefault="002A3FA1" w:rsidP="002A3FA1">
      <w:pPr>
        <w:pStyle w:val="Standard"/>
        <w:numPr>
          <w:ilvl w:val="0"/>
          <w:numId w:val="1"/>
        </w:numPr>
        <w:autoSpaceDE w:val="0"/>
        <w:jc w:val="center"/>
        <w:rPr>
          <w:rFonts w:ascii="Century Gothic" w:hAnsi="Century Gothic"/>
          <w:b/>
          <w:color w:val="0000FF"/>
          <w:sz w:val="22"/>
          <w:szCs w:val="22"/>
          <w:lang w:val="hu-HU"/>
        </w:rPr>
      </w:pPr>
      <w:r>
        <w:rPr>
          <w:rFonts w:ascii="Century Gothic" w:hAnsi="Century Gothic" w:cs="DINOT-Regular"/>
          <w:b/>
          <w:color w:val="0000FF"/>
          <w:sz w:val="22"/>
          <w:szCs w:val="22"/>
          <w:lang w:val="hu-HU"/>
        </w:rPr>
        <w:t>Digital</w:t>
      </w:r>
      <w:r>
        <w:rPr>
          <w:rFonts w:ascii="Century Gothic" w:eastAsia="Century Gothic" w:hAnsi="Century Gothic" w:cs="Century Gothic"/>
          <w:b/>
          <w:color w:val="0000FF"/>
          <w:sz w:val="22"/>
          <w:szCs w:val="22"/>
          <w:lang w:val="hu-HU"/>
        </w:rPr>
        <w:t xml:space="preserve"> </w:t>
      </w:r>
      <w:proofErr w:type="spellStart"/>
      <w:r>
        <w:rPr>
          <w:rFonts w:ascii="Century Gothic" w:hAnsi="Century Gothic" w:cs="DINOT-Regular"/>
          <w:b/>
          <w:color w:val="0000FF"/>
          <w:sz w:val="22"/>
          <w:szCs w:val="22"/>
          <w:lang w:val="hu-HU"/>
        </w:rPr>
        <w:t>Factory</w:t>
      </w:r>
      <w:proofErr w:type="spellEnd"/>
    </w:p>
    <w:p w:rsidR="002A3FA1" w:rsidRDefault="002A3FA1" w:rsidP="002A3FA1">
      <w:pPr>
        <w:pStyle w:val="Standard"/>
        <w:numPr>
          <w:ilvl w:val="0"/>
          <w:numId w:val="1"/>
        </w:numPr>
        <w:autoSpaceDE w:val="0"/>
        <w:jc w:val="center"/>
        <w:rPr>
          <w:rFonts w:ascii="Century Gothic" w:hAnsi="Century Gothic"/>
          <w:b/>
          <w:color w:val="0000FF"/>
          <w:sz w:val="22"/>
          <w:szCs w:val="22"/>
          <w:lang w:val="hu-HU"/>
        </w:rPr>
      </w:pPr>
      <w:proofErr w:type="spellStart"/>
      <w:r>
        <w:rPr>
          <w:rFonts w:ascii="Century Gothic" w:hAnsi="Century Gothic" w:cs="DINOT-Regular"/>
          <w:b/>
          <w:color w:val="0000FF"/>
          <w:sz w:val="22"/>
          <w:szCs w:val="22"/>
          <w:lang w:val="hu-HU"/>
        </w:rPr>
        <w:t>Industrial</w:t>
      </w:r>
      <w:proofErr w:type="spellEnd"/>
      <w:r>
        <w:rPr>
          <w:rFonts w:ascii="Century Gothic" w:eastAsia="Century Gothic" w:hAnsi="Century Gothic" w:cs="Century Gothic"/>
          <w:b/>
          <w:color w:val="0000FF"/>
          <w:sz w:val="22"/>
          <w:szCs w:val="22"/>
          <w:lang w:val="hu-HU"/>
        </w:rPr>
        <w:t xml:space="preserve"> </w:t>
      </w:r>
      <w:proofErr w:type="spellStart"/>
      <w:r>
        <w:rPr>
          <w:rFonts w:ascii="Century Gothic" w:hAnsi="Century Gothic" w:cs="DINOT-Regular"/>
          <w:b/>
          <w:color w:val="0000FF"/>
          <w:sz w:val="22"/>
          <w:szCs w:val="22"/>
          <w:lang w:val="hu-HU"/>
        </w:rPr>
        <w:t>Supply</w:t>
      </w:r>
      <w:proofErr w:type="spellEnd"/>
    </w:p>
    <w:p w:rsidR="002A3FA1" w:rsidRDefault="002A3FA1" w:rsidP="002A3FA1">
      <w:pPr>
        <w:pStyle w:val="Standard"/>
        <w:numPr>
          <w:ilvl w:val="0"/>
          <w:numId w:val="1"/>
        </w:numPr>
        <w:autoSpaceDE w:val="0"/>
        <w:jc w:val="center"/>
        <w:rPr>
          <w:rFonts w:ascii="Century Gothic" w:hAnsi="Century Gothic" w:cs="DINOT-Regular"/>
          <w:b/>
          <w:color w:val="0000FF"/>
          <w:sz w:val="22"/>
          <w:szCs w:val="22"/>
          <w:lang w:val="hu-HU"/>
        </w:rPr>
      </w:pPr>
      <w:proofErr w:type="spellStart"/>
      <w:r>
        <w:rPr>
          <w:rFonts w:ascii="Century Gothic" w:hAnsi="Century Gothic" w:cs="DINOT-Regular"/>
          <w:b/>
          <w:color w:val="0000FF"/>
          <w:sz w:val="22"/>
          <w:szCs w:val="22"/>
          <w:lang w:val="hu-HU"/>
        </w:rPr>
        <w:t>CoilTechnica</w:t>
      </w:r>
      <w:proofErr w:type="spellEnd"/>
    </w:p>
    <w:p w:rsidR="002A3FA1" w:rsidRDefault="002A3FA1" w:rsidP="002A3FA1">
      <w:pPr>
        <w:pStyle w:val="Standard"/>
        <w:numPr>
          <w:ilvl w:val="0"/>
          <w:numId w:val="1"/>
        </w:numPr>
        <w:autoSpaceDE w:val="0"/>
        <w:jc w:val="center"/>
        <w:rPr>
          <w:rFonts w:ascii="Century Gothic" w:hAnsi="Century Gothic"/>
          <w:b/>
          <w:color w:val="0000FF"/>
          <w:sz w:val="22"/>
          <w:szCs w:val="22"/>
          <w:lang w:val="hu-HU"/>
        </w:rPr>
      </w:pPr>
      <w:proofErr w:type="spellStart"/>
      <w:r>
        <w:rPr>
          <w:rFonts w:ascii="Century Gothic" w:hAnsi="Century Gothic" w:cs="DINOT-Regular"/>
          <w:b/>
          <w:color w:val="0000FF"/>
          <w:sz w:val="22"/>
          <w:szCs w:val="22"/>
          <w:lang w:val="hu-HU"/>
        </w:rPr>
        <w:t>Industrial</w:t>
      </w:r>
      <w:proofErr w:type="spellEnd"/>
      <w:r>
        <w:rPr>
          <w:rFonts w:ascii="Century Gothic" w:eastAsia="Century Gothic" w:hAnsi="Century Gothic" w:cs="Century Gothic"/>
          <w:b/>
          <w:color w:val="0000FF"/>
          <w:sz w:val="22"/>
          <w:szCs w:val="22"/>
          <w:lang w:val="hu-HU"/>
        </w:rPr>
        <w:t xml:space="preserve"> </w:t>
      </w:r>
      <w:proofErr w:type="spellStart"/>
      <w:r>
        <w:rPr>
          <w:rFonts w:ascii="Century Gothic" w:hAnsi="Century Gothic" w:cs="DINOT-Regular"/>
          <w:b/>
          <w:color w:val="0000FF"/>
          <w:sz w:val="22"/>
          <w:szCs w:val="22"/>
          <w:lang w:val="hu-HU"/>
        </w:rPr>
        <w:t>GreenTec</w:t>
      </w:r>
      <w:proofErr w:type="spellEnd"/>
    </w:p>
    <w:p w:rsidR="002A3FA1" w:rsidRDefault="002A3FA1" w:rsidP="002A3FA1">
      <w:pPr>
        <w:pStyle w:val="Standard"/>
        <w:numPr>
          <w:ilvl w:val="0"/>
          <w:numId w:val="1"/>
        </w:numPr>
        <w:autoSpaceDE w:val="0"/>
        <w:jc w:val="center"/>
        <w:rPr>
          <w:rFonts w:ascii="Century Gothic" w:hAnsi="Century Gothic"/>
          <w:b/>
          <w:color w:val="0000FF"/>
          <w:sz w:val="22"/>
          <w:szCs w:val="22"/>
          <w:lang w:val="hu-HU"/>
        </w:rPr>
      </w:pPr>
      <w:r>
        <w:rPr>
          <w:rFonts w:ascii="Century Gothic" w:hAnsi="Century Gothic" w:cs="DINOT-Regular"/>
          <w:b/>
          <w:color w:val="0000FF"/>
          <w:sz w:val="22"/>
          <w:szCs w:val="22"/>
          <w:lang w:val="hu-HU"/>
        </w:rPr>
        <w:t>Research</w:t>
      </w:r>
      <w:r>
        <w:rPr>
          <w:rFonts w:ascii="Century Gothic" w:eastAsia="Century Gothic" w:hAnsi="Century Gothic" w:cs="Century Gothic"/>
          <w:b/>
          <w:color w:val="0000FF"/>
          <w:sz w:val="22"/>
          <w:szCs w:val="22"/>
          <w:lang w:val="hu-HU"/>
        </w:rPr>
        <w:t xml:space="preserve"> </w:t>
      </w:r>
      <w:r>
        <w:rPr>
          <w:rFonts w:ascii="Century Gothic" w:hAnsi="Century Gothic" w:cs="DINOT-Regular"/>
          <w:b/>
          <w:color w:val="0000FF"/>
          <w:sz w:val="22"/>
          <w:szCs w:val="22"/>
          <w:lang w:val="hu-HU"/>
        </w:rPr>
        <w:t>&amp;</w:t>
      </w:r>
      <w:r>
        <w:rPr>
          <w:rFonts w:ascii="Century Gothic" w:eastAsia="Century Gothic" w:hAnsi="Century Gothic" w:cs="Century Gothic"/>
          <w:b/>
          <w:color w:val="0000FF"/>
          <w:sz w:val="22"/>
          <w:szCs w:val="22"/>
          <w:lang w:val="hu-HU"/>
        </w:rPr>
        <w:t xml:space="preserve"> </w:t>
      </w:r>
      <w:proofErr w:type="spellStart"/>
      <w:r>
        <w:rPr>
          <w:rFonts w:ascii="Century Gothic" w:hAnsi="Century Gothic" w:cs="DINOT-Regular"/>
          <w:b/>
          <w:color w:val="0000FF"/>
          <w:sz w:val="22"/>
          <w:szCs w:val="22"/>
          <w:lang w:val="hu-HU"/>
        </w:rPr>
        <w:t>Technology</w:t>
      </w:r>
      <w:proofErr w:type="spellEnd"/>
    </w:p>
    <w:p w:rsidR="002A3FA1" w:rsidRDefault="002A3FA1" w:rsidP="002A3FA1">
      <w:pPr>
        <w:pStyle w:val="Standard"/>
        <w:rPr>
          <w:rFonts w:ascii="Century Gothic" w:hAnsi="Century Gothic" w:cs="Arial"/>
          <w:color w:val="0000FF"/>
          <w:sz w:val="22"/>
          <w:szCs w:val="22"/>
          <w:lang w:val="hu-HU"/>
        </w:rPr>
      </w:pPr>
    </w:p>
    <w:p w:rsidR="002A3FA1" w:rsidRDefault="002A3FA1" w:rsidP="002A3FA1">
      <w:pPr>
        <w:pStyle w:val="Standard"/>
        <w:jc w:val="center"/>
      </w:pPr>
      <w:r>
        <w:rPr>
          <w:rFonts w:ascii="Century Gothic" w:hAnsi="Century Gothic" w:cs="Verdana"/>
          <w:sz w:val="22"/>
          <w:szCs w:val="22"/>
          <w:lang w:val="hu-HU"/>
        </w:rPr>
        <w:t>A</w:t>
      </w:r>
      <w:r>
        <w:rPr>
          <w:rFonts w:ascii="Century Gothic" w:eastAsia="Verdana" w:hAnsi="Century Gothic" w:cs="Verdana"/>
          <w:sz w:val="22"/>
          <w:szCs w:val="22"/>
          <w:lang w:val="hu-HU"/>
        </w:rPr>
        <w:t xml:space="preserve"> kiállításra tiszteletjegyek igényelhetők a </w:t>
      </w:r>
      <w:proofErr w:type="gramStart"/>
      <w:r>
        <w:rPr>
          <w:rFonts w:ascii="Century Gothic" w:eastAsia="Verdana" w:hAnsi="Century Gothic" w:cs="Verdana"/>
          <w:sz w:val="22"/>
          <w:szCs w:val="22"/>
          <w:lang w:val="hu-HU"/>
        </w:rPr>
        <w:t>következő  címen</w:t>
      </w:r>
      <w:proofErr w:type="gramEnd"/>
      <w:r>
        <w:rPr>
          <w:rFonts w:ascii="Century Gothic" w:eastAsia="Verdana" w:hAnsi="Century Gothic" w:cs="Verdana"/>
          <w:sz w:val="22"/>
          <w:szCs w:val="22"/>
          <w:lang w:val="hu-HU"/>
        </w:rPr>
        <w:t>:</w:t>
      </w:r>
    </w:p>
    <w:p w:rsidR="002A3FA1" w:rsidRDefault="002A3FA1" w:rsidP="002A3FA1">
      <w:pPr>
        <w:pStyle w:val="Standard"/>
        <w:jc w:val="center"/>
      </w:pPr>
      <w:hyperlink r:id="rId5" w:history="1">
        <w:r>
          <w:rPr>
            <w:rFonts w:ascii="Century Gothic" w:eastAsia="Verdana" w:hAnsi="Century Gothic" w:cs="Verdana"/>
            <w:color w:val="FF0000"/>
            <w:sz w:val="22"/>
            <w:szCs w:val="22"/>
            <w:lang w:val="hu-HU"/>
          </w:rPr>
          <w:t>maria.aziz-antal@messe.de</w:t>
        </w:r>
      </w:hyperlink>
    </w:p>
    <w:p w:rsidR="002A3FA1" w:rsidRDefault="002A3FA1" w:rsidP="002A3FA1">
      <w:pPr>
        <w:pStyle w:val="Standard"/>
        <w:jc w:val="center"/>
        <w:rPr>
          <w:rFonts w:ascii="Century Gothic" w:eastAsia="Verdana" w:hAnsi="Century Gothic" w:cs="Verdana"/>
          <w:color w:val="000000"/>
          <w:sz w:val="22"/>
          <w:szCs w:val="22"/>
        </w:rPr>
      </w:pPr>
    </w:p>
    <w:p w:rsidR="002A3FA1" w:rsidRDefault="002A3FA1" w:rsidP="002A3FA1">
      <w:pPr>
        <w:pStyle w:val="Standard"/>
        <w:jc w:val="center"/>
        <w:rPr>
          <w:rFonts w:ascii="Century Gothic" w:hAnsi="Century Gothic" w:cs="Verdana"/>
          <w:sz w:val="22"/>
          <w:szCs w:val="22"/>
          <w:lang w:val="hu-HU"/>
        </w:rPr>
      </w:pPr>
      <w:r>
        <w:rPr>
          <w:rFonts w:ascii="Century Gothic" w:hAnsi="Century Gothic" w:cs="Verdana"/>
          <w:sz w:val="22"/>
          <w:szCs w:val="22"/>
          <w:lang w:val="hu-HU"/>
        </w:rPr>
        <w:t>A jegyek a következő szolgáltatások térítésmentes igénybevételére jogosítanak fel:</w:t>
      </w:r>
    </w:p>
    <w:p w:rsidR="002A3FA1" w:rsidRDefault="002A3FA1" w:rsidP="002A3FA1">
      <w:pPr>
        <w:pStyle w:val="Standard"/>
        <w:numPr>
          <w:ilvl w:val="0"/>
          <w:numId w:val="2"/>
        </w:numPr>
        <w:rPr>
          <w:rFonts w:ascii="Century Gothic" w:hAnsi="Century Gothic" w:cs="Verdana"/>
          <w:sz w:val="22"/>
          <w:szCs w:val="22"/>
          <w:lang w:val="hu-HU"/>
        </w:rPr>
      </w:pPr>
      <w:r>
        <w:rPr>
          <w:rFonts w:ascii="Century Gothic" w:eastAsia="Verdana" w:hAnsi="Century Gothic" w:cs="Verdana"/>
          <w:sz w:val="22"/>
          <w:szCs w:val="22"/>
          <w:lang w:val="hu-HU"/>
        </w:rPr>
        <w:t>Tömegközlekedési eszközök használata. (</w:t>
      </w:r>
      <w:r>
        <w:rPr>
          <w:rFonts w:ascii="Century Gothic" w:hAnsi="Century Gothic" w:cs="Verdana"/>
          <w:color w:val="000000"/>
          <w:sz w:val="22"/>
          <w:szCs w:val="22"/>
          <w:lang w:val="hu-HU"/>
        </w:rPr>
        <w:t xml:space="preserve">A belépőjegyen </w:t>
      </w:r>
      <w:proofErr w:type="spellStart"/>
      <w:r>
        <w:rPr>
          <w:rFonts w:ascii="Century Gothic" w:hAnsi="Century Gothic" w:cs="Verdana"/>
          <w:color w:val="000000"/>
          <w:sz w:val="22"/>
          <w:szCs w:val="22"/>
          <w:lang w:val="hu-HU"/>
        </w:rPr>
        <w:t>x-vel</w:t>
      </w:r>
      <w:proofErr w:type="spellEnd"/>
      <w:r>
        <w:rPr>
          <w:rFonts w:ascii="Century Gothic" w:hAnsi="Century Gothic" w:cs="Verdana"/>
          <w:color w:val="000000"/>
          <w:sz w:val="22"/>
          <w:szCs w:val="22"/>
          <w:lang w:val="hu-HU"/>
        </w:rPr>
        <w:t xml:space="preserve"> meg kell jelölni a meglátogatni kívánt napokat!)</w:t>
      </w:r>
    </w:p>
    <w:p w:rsidR="002A3FA1" w:rsidRDefault="002A3FA1" w:rsidP="002A3FA1">
      <w:pPr>
        <w:pStyle w:val="Standard"/>
        <w:numPr>
          <w:ilvl w:val="0"/>
          <w:numId w:val="2"/>
        </w:numPr>
      </w:pPr>
      <w:proofErr w:type="spellStart"/>
      <w:r>
        <w:rPr>
          <w:rFonts w:ascii="Century Gothic" w:eastAsia="Verdana" w:hAnsi="Century Gothic" w:cs="Verdana"/>
          <w:color w:val="000000"/>
          <w:sz w:val="22"/>
          <w:szCs w:val="22"/>
          <w:lang w:val="hu-HU"/>
        </w:rPr>
        <w:t>Technologiai</w:t>
      </w:r>
      <w:proofErr w:type="spellEnd"/>
      <w:r>
        <w:rPr>
          <w:rFonts w:ascii="Century Gothic" w:eastAsia="Verdana" w:hAnsi="Century Gothic" w:cs="Verdana"/>
          <w:color w:val="000000"/>
          <w:sz w:val="22"/>
          <w:szCs w:val="22"/>
          <w:lang w:val="hu-HU"/>
        </w:rPr>
        <w:t xml:space="preserve"> Túra - </w:t>
      </w:r>
      <w:hyperlink w:history="1">
        <w:r>
          <w:rPr>
            <w:rFonts w:ascii="Century Gothic" w:eastAsia="Verdana" w:hAnsi="Century Gothic" w:cs="Verdana"/>
            <w:color w:val="000000"/>
            <w:sz w:val="22"/>
            <w:szCs w:val="22"/>
            <w:lang w:val="hu-HU"/>
          </w:rPr>
          <w:t>http://www.hannovermesse.de/en/tours</w:t>
        </w:r>
      </w:hyperlink>
    </w:p>
    <w:p w:rsidR="002A3FA1" w:rsidRDefault="002A3FA1" w:rsidP="002A3FA1">
      <w:pPr>
        <w:pStyle w:val="Standard"/>
        <w:numPr>
          <w:ilvl w:val="0"/>
          <w:numId w:val="2"/>
        </w:numPr>
        <w:rPr>
          <w:rFonts w:ascii="Century Gothic" w:hAnsi="Century Gothic" w:cs="Verdana"/>
          <w:sz w:val="22"/>
          <w:szCs w:val="22"/>
          <w:lang w:val="hu-HU"/>
        </w:rPr>
      </w:pPr>
      <w:r>
        <w:rPr>
          <w:rFonts w:ascii="Century Gothic" w:eastAsia="Verdana" w:hAnsi="Century Gothic" w:cs="Verdana"/>
          <w:sz w:val="22"/>
          <w:szCs w:val="22"/>
          <w:lang w:val="hu-HU"/>
        </w:rPr>
        <w:t xml:space="preserve">A </w:t>
      </w:r>
      <w:proofErr w:type="spellStart"/>
      <w:r>
        <w:rPr>
          <w:rFonts w:ascii="Century Gothic" w:eastAsia="Verdana" w:hAnsi="Century Gothic" w:cs="Verdana"/>
          <w:sz w:val="22"/>
          <w:szCs w:val="22"/>
          <w:lang w:val="hu-HU"/>
        </w:rPr>
        <w:t>Visitor</w:t>
      </w:r>
      <w:proofErr w:type="spellEnd"/>
      <w:r>
        <w:rPr>
          <w:rFonts w:ascii="Century Gothic" w:eastAsia="Verdana" w:hAnsi="Century Gothic" w:cs="Verdana"/>
          <w:sz w:val="22"/>
          <w:szCs w:val="22"/>
          <w:lang w:val="hu-HU"/>
        </w:rPr>
        <w:t xml:space="preserve"> Center szolgáltatásainak igénybe vétele: </w:t>
      </w:r>
      <w:r>
        <w:rPr>
          <w:rFonts w:ascii="Century Gothic" w:hAnsi="Century Gothic" w:cs="Verdana"/>
          <w:color w:val="000000"/>
          <w:sz w:val="22"/>
          <w:szCs w:val="22"/>
          <w:lang w:val="hu-HU"/>
        </w:rPr>
        <w:t>információs pult segítőkész személyzettel, frissítő italok, helyek pihenésre, munkára.</w:t>
      </w:r>
    </w:p>
    <w:p w:rsidR="002A3FA1" w:rsidRDefault="002A3FA1" w:rsidP="002A3FA1">
      <w:pPr>
        <w:pStyle w:val="Standard"/>
        <w:numPr>
          <w:ilvl w:val="0"/>
          <w:numId w:val="2"/>
        </w:numPr>
        <w:rPr>
          <w:rFonts w:ascii="Century Gothic" w:hAnsi="Century Gothic" w:cs="Verdana"/>
          <w:sz w:val="22"/>
          <w:szCs w:val="22"/>
          <w:lang w:val="hu-HU"/>
        </w:rPr>
      </w:pPr>
      <w:r>
        <w:rPr>
          <w:rFonts w:ascii="Century Gothic" w:hAnsi="Century Gothic" w:cs="Verdana"/>
          <w:sz w:val="22"/>
          <w:szCs w:val="22"/>
          <w:lang w:val="hu-HU"/>
        </w:rPr>
        <w:t>Egy tájékoztatási csomag Hannoverről vagy városnézés vezetéssel, ami a kiállítás területéről indul.</w:t>
      </w:r>
    </w:p>
    <w:p w:rsidR="002A3FA1" w:rsidRDefault="002A3FA1" w:rsidP="002A3FA1">
      <w:pPr>
        <w:pStyle w:val="Standard"/>
        <w:jc w:val="center"/>
        <w:rPr>
          <w:rFonts w:ascii="Century Gothic" w:eastAsia="Verdana" w:hAnsi="Century Gothic" w:cs="Verdana"/>
          <w:sz w:val="22"/>
          <w:szCs w:val="22"/>
          <w:lang w:val="hu-HU"/>
        </w:rPr>
      </w:pPr>
    </w:p>
    <w:p w:rsidR="002A3FA1" w:rsidRDefault="002A3FA1" w:rsidP="002A3FA1">
      <w:pPr>
        <w:pStyle w:val="Standard"/>
        <w:jc w:val="center"/>
        <w:rPr>
          <w:rFonts w:ascii="Century Gothic" w:hAnsi="Century Gothic"/>
          <w:sz w:val="22"/>
          <w:szCs w:val="22"/>
          <w:lang w:val="hu-HU"/>
        </w:rPr>
      </w:pPr>
      <w:r>
        <w:rPr>
          <w:rFonts w:ascii="Century Gothic" w:eastAsia="Verdana" w:hAnsi="Century Gothic" w:cs="Verdana"/>
          <w:sz w:val="22"/>
          <w:szCs w:val="22"/>
          <w:lang w:val="hu-HU"/>
        </w:rPr>
        <w:t xml:space="preserve"> </w:t>
      </w:r>
      <w:r>
        <w:rPr>
          <w:rFonts w:ascii="Century Gothic" w:hAnsi="Century Gothic" w:cs="Verdana"/>
          <w:sz w:val="22"/>
          <w:szCs w:val="22"/>
          <w:lang w:val="hu-HU"/>
        </w:rPr>
        <w:t>Az utazási- és</w:t>
      </w:r>
      <w:r>
        <w:rPr>
          <w:rFonts w:ascii="Century Gothic" w:eastAsia="Verdana" w:hAnsi="Century Gothic" w:cs="Verdana"/>
          <w:sz w:val="22"/>
          <w:szCs w:val="22"/>
          <w:lang w:val="hu-HU"/>
        </w:rPr>
        <w:t xml:space="preserve"> </w:t>
      </w:r>
      <w:r>
        <w:rPr>
          <w:rFonts w:ascii="Century Gothic" w:hAnsi="Century Gothic" w:cs="Verdana"/>
          <w:sz w:val="22"/>
          <w:szCs w:val="22"/>
          <w:lang w:val="hu-HU"/>
        </w:rPr>
        <w:t>szállásköltség</w:t>
      </w:r>
      <w:r>
        <w:rPr>
          <w:rFonts w:ascii="Century Gothic" w:eastAsia="Verdana" w:hAnsi="Century Gothic" w:cs="Verdana"/>
          <w:sz w:val="22"/>
          <w:szCs w:val="22"/>
          <w:lang w:val="hu-HU"/>
        </w:rPr>
        <w:t xml:space="preserve"> </w:t>
      </w:r>
      <w:r>
        <w:rPr>
          <w:rFonts w:ascii="Century Gothic" w:hAnsi="Century Gothic" w:cs="Verdana"/>
          <w:sz w:val="22"/>
          <w:szCs w:val="22"/>
          <w:lang w:val="hu-HU"/>
        </w:rPr>
        <w:t>a</w:t>
      </w:r>
      <w:r>
        <w:rPr>
          <w:rFonts w:ascii="Century Gothic" w:eastAsia="Verdana" w:hAnsi="Century Gothic" w:cs="Verdana"/>
          <w:sz w:val="22"/>
          <w:szCs w:val="22"/>
          <w:lang w:val="hu-HU"/>
        </w:rPr>
        <w:t xml:space="preserve"> </w:t>
      </w:r>
      <w:r>
        <w:rPr>
          <w:rFonts w:ascii="Century Gothic" w:hAnsi="Century Gothic" w:cs="Verdana"/>
          <w:sz w:val="22"/>
          <w:szCs w:val="22"/>
          <w:lang w:val="hu-HU"/>
        </w:rPr>
        <w:t>résztvevőket</w:t>
      </w:r>
      <w:r>
        <w:rPr>
          <w:rFonts w:ascii="Century Gothic" w:eastAsia="Verdana" w:hAnsi="Century Gothic" w:cs="Verdana"/>
          <w:sz w:val="22"/>
          <w:szCs w:val="22"/>
          <w:lang w:val="hu-HU"/>
        </w:rPr>
        <w:t xml:space="preserve"> </w:t>
      </w:r>
      <w:r>
        <w:rPr>
          <w:rFonts w:ascii="Century Gothic" w:hAnsi="Century Gothic" w:cs="Verdana"/>
          <w:sz w:val="22"/>
          <w:szCs w:val="22"/>
          <w:lang w:val="hu-HU"/>
        </w:rPr>
        <w:t>terheli.</w:t>
      </w:r>
    </w:p>
    <w:p w:rsidR="002A3FA1" w:rsidRDefault="002A3FA1" w:rsidP="002A3FA1">
      <w:pPr>
        <w:pStyle w:val="Standard"/>
        <w:jc w:val="center"/>
        <w:rPr>
          <w:rFonts w:ascii="Century Gothic" w:hAnsi="Century Gothic" w:cs="Verdana"/>
          <w:sz w:val="22"/>
          <w:szCs w:val="22"/>
          <w:lang w:val="hu-HU"/>
        </w:rPr>
      </w:pPr>
    </w:p>
    <w:p w:rsidR="002A3FA1" w:rsidRDefault="002A3FA1" w:rsidP="002A3FA1">
      <w:pPr>
        <w:pStyle w:val="Standard"/>
        <w:jc w:val="center"/>
        <w:rPr>
          <w:rFonts w:ascii="Century Gothic" w:hAnsi="Century Gothic"/>
        </w:rPr>
      </w:pPr>
      <w:r>
        <w:rPr>
          <w:rFonts w:ascii="Century Gothic" w:hAnsi="Century Gothic" w:cs="Verdana"/>
          <w:sz w:val="22"/>
          <w:szCs w:val="22"/>
          <w:lang w:val="hu-HU"/>
        </w:rPr>
        <w:t xml:space="preserve">A Hannover </w:t>
      </w:r>
      <w:proofErr w:type="spellStart"/>
      <w:r>
        <w:rPr>
          <w:rFonts w:ascii="Century Gothic" w:hAnsi="Century Gothic" w:cs="Verdana"/>
          <w:sz w:val="22"/>
          <w:szCs w:val="22"/>
          <w:lang w:val="hu-HU"/>
        </w:rPr>
        <w:t>Messe-ről</w:t>
      </w:r>
      <w:proofErr w:type="spellEnd"/>
      <w:r>
        <w:rPr>
          <w:rFonts w:ascii="Century Gothic" w:hAnsi="Century Gothic" w:cs="Verdana"/>
          <w:sz w:val="22"/>
          <w:szCs w:val="22"/>
          <w:lang w:val="hu-HU"/>
        </w:rPr>
        <w:t xml:space="preserve"> további információkat a </w:t>
      </w:r>
      <w:hyperlink r:id="rId6" w:history="1">
        <w:r>
          <w:rPr>
            <w:rFonts w:ascii="Century Gothic" w:hAnsi="Century Gothic" w:cs="Verdana"/>
            <w:sz w:val="22"/>
            <w:szCs w:val="22"/>
            <w:lang w:val="hu-HU"/>
          </w:rPr>
          <w:t>www.hannovermesse.de</w:t>
        </w:r>
      </w:hyperlink>
      <w:r>
        <w:rPr>
          <w:rFonts w:ascii="Century Gothic" w:hAnsi="Century Gothic" w:cs="Verdana"/>
          <w:sz w:val="22"/>
          <w:szCs w:val="22"/>
          <w:lang w:val="hu-HU"/>
        </w:rPr>
        <w:t xml:space="preserve"> </w:t>
      </w:r>
      <w:proofErr w:type="spellStart"/>
      <w:r>
        <w:rPr>
          <w:rFonts w:ascii="Century Gothic" w:hAnsi="Century Gothic" w:cs="Verdana"/>
          <w:sz w:val="22"/>
          <w:szCs w:val="22"/>
          <w:lang w:val="hu-HU"/>
        </w:rPr>
        <w:t>-n</w:t>
      </w:r>
      <w:proofErr w:type="spellEnd"/>
      <w:r>
        <w:rPr>
          <w:rFonts w:ascii="Century Gothic" w:hAnsi="Century Gothic" w:cs="Verdana"/>
          <w:sz w:val="22"/>
          <w:szCs w:val="22"/>
          <w:lang w:val="hu-HU"/>
        </w:rPr>
        <w:t>, illetve a csatolt fájlban talál.</w:t>
      </w:r>
    </w:p>
    <w:p w:rsidR="00B07E8B" w:rsidRDefault="00B07E8B"/>
    <w:sectPr w:rsidR="00B07E8B" w:rsidSect="0047712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OT-Regular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313B"/>
    <w:multiLevelType w:val="multilevel"/>
    <w:tmpl w:val="AE7A0818"/>
    <w:lvl w:ilvl="0">
      <w:numFmt w:val="bullet"/>
      <w:lvlText w:val="•"/>
      <w:lvlJc w:val="left"/>
      <w:pPr>
        <w:ind w:left="707" w:hanging="283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3BAA3802"/>
    <w:multiLevelType w:val="multilevel"/>
    <w:tmpl w:val="AB5EA6D6"/>
    <w:lvl w:ilvl="0">
      <w:numFmt w:val="bullet"/>
      <w:lvlText w:val=""/>
      <w:lvlJc w:val="left"/>
      <w:rPr>
        <w:rFonts w:ascii="StarSymbol" w:eastAsia="OpenSymbol" w:hAnsi="StarSymbol" w:cs="OpenSymbol"/>
      </w:rPr>
    </w:lvl>
    <w:lvl w:ilvl="1">
      <w:numFmt w:val="bullet"/>
      <w:lvlText w:val=""/>
      <w:lvlJc w:val="left"/>
      <w:rPr>
        <w:rFonts w:ascii="StarSymbol" w:eastAsia="OpenSymbol" w:hAnsi="StarSymbol" w:cs="OpenSymbol"/>
      </w:rPr>
    </w:lvl>
    <w:lvl w:ilvl="2">
      <w:numFmt w:val="bullet"/>
      <w:lvlText w:val=""/>
      <w:lvlJc w:val="left"/>
      <w:rPr>
        <w:rFonts w:ascii="StarSymbol" w:eastAsia="OpenSymbol" w:hAnsi="StarSymbol" w:cs="OpenSymbol"/>
      </w:rPr>
    </w:lvl>
    <w:lvl w:ilvl="3">
      <w:numFmt w:val="bullet"/>
      <w:lvlText w:val=""/>
      <w:lvlJc w:val="left"/>
      <w:rPr>
        <w:rFonts w:ascii="StarSymbol" w:eastAsia="OpenSymbol" w:hAnsi="StarSymbol" w:cs="OpenSymbol"/>
      </w:rPr>
    </w:lvl>
    <w:lvl w:ilvl="4">
      <w:numFmt w:val="bullet"/>
      <w:lvlText w:val=""/>
      <w:lvlJc w:val="left"/>
      <w:rPr>
        <w:rFonts w:ascii="StarSymbol" w:eastAsia="OpenSymbol" w:hAnsi="StarSymbol" w:cs="OpenSymbol"/>
      </w:rPr>
    </w:lvl>
    <w:lvl w:ilvl="5">
      <w:numFmt w:val="bullet"/>
      <w:lvlText w:val=""/>
      <w:lvlJc w:val="left"/>
      <w:rPr>
        <w:rFonts w:ascii="StarSymbol" w:eastAsia="OpenSymbol" w:hAnsi="StarSymbol" w:cs="OpenSymbol"/>
      </w:rPr>
    </w:lvl>
    <w:lvl w:ilvl="6">
      <w:numFmt w:val="bullet"/>
      <w:lvlText w:val=""/>
      <w:lvlJc w:val="left"/>
      <w:rPr>
        <w:rFonts w:ascii="StarSymbol" w:eastAsia="OpenSymbol" w:hAnsi="StarSymbol" w:cs="OpenSymbol"/>
      </w:rPr>
    </w:lvl>
    <w:lvl w:ilvl="7">
      <w:numFmt w:val="bullet"/>
      <w:lvlText w:val=""/>
      <w:lvlJc w:val="left"/>
      <w:rPr>
        <w:rFonts w:ascii="StarSymbol" w:eastAsia="OpenSymbol" w:hAnsi="StarSymbol" w:cs="OpenSymbol"/>
      </w:rPr>
    </w:lvl>
    <w:lvl w:ilvl="8">
      <w:numFmt w:val="bullet"/>
      <w:lvlText w:val=""/>
      <w:lvlJc w:val="left"/>
      <w:rPr>
        <w:rFonts w:ascii="StarSymbol" w:eastAsia="OpenSymbol" w:hAnsi="Star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FA1"/>
    <w:rsid w:val="002A3FA1"/>
    <w:rsid w:val="00B0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7E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2A3F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character" w:customStyle="1" w:styleId="StrongEmphasis">
    <w:name w:val="Strong Emphasis"/>
    <w:rsid w:val="002A3F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nnovermesse.de/" TargetMode="External"/><Relationship Id="rId5" Type="http://schemas.openxmlformats.org/officeDocument/2006/relationships/hyperlink" Target="mailto:maria.aziz-antal@mess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</dc:creator>
  <cp:lastModifiedBy>Mariann</cp:lastModifiedBy>
  <cp:revision>1</cp:revision>
  <dcterms:created xsi:type="dcterms:W3CDTF">2012-04-02T10:41:00Z</dcterms:created>
  <dcterms:modified xsi:type="dcterms:W3CDTF">2012-04-02T10:42:00Z</dcterms:modified>
</cp:coreProperties>
</file>