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51" w:type="dxa"/>
        <w:tblLook w:val="01E0" w:firstRow="1" w:lastRow="1" w:firstColumn="1" w:lastColumn="1" w:noHBand="0" w:noVBand="0"/>
      </w:tblPr>
      <w:tblGrid>
        <w:gridCol w:w="2451"/>
        <w:gridCol w:w="6270"/>
      </w:tblGrid>
      <w:tr w:rsidR="00CB115A" w:rsidRPr="00934243" w:rsidTr="008354FE">
        <w:tc>
          <w:tcPr>
            <w:tcW w:w="2451" w:type="dxa"/>
            <w:shd w:val="clear" w:color="auto" w:fill="auto"/>
          </w:tcPr>
          <w:p w:rsidR="00CB115A" w:rsidRPr="00934243" w:rsidRDefault="00CB115A" w:rsidP="00DB628E">
            <w:pPr>
              <w:spacing w:after="351"/>
              <w:ind w:right="351"/>
              <w:rPr>
                <w:rStyle w:val="position1"/>
                <w:rFonts w:ascii="Arial" w:hAnsi="Arial" w:cs="Arial"/>
                <w:color w:val="000080"/>
              </w:rPr>
            </w:pPr>
          </w:p>
        </w:tc>
        <w:tc>
          <w:tcPr>
            <w:tcW w:w="6270" w:type="dxa"/>
            <w:shd w:val="clear" w:color="auto" w:fill="auto"/>
          </w:tcPr>
          <w:p w:rsidR="00CB115A" w:rsidRPr="00934243" w:rsidRDefault="00DB628E" w:rsidP="00C62C1D">
            <w:pPr>
              <w:spacing w:after="351"/>
              <w:ind w:right="351"/>
              <w:rPr>
                <w:rStyle w:val="position1"/>
                <w:rFonts w:ascii="Arial" w:hAnsi="Arial" w:cs="Arial"/>
                <w:color w:val="000080"/>
                <w:sz w:val="36"/>
                <w:szCs w:val="36"/>
              </w:rPr>
            </w:pPr>
            <w:r>
              <w:rPr>
                <w:rStyle w:val="position1"/>
                <w:rFonts w:ascii="Arial" w:hAnsi="Arial" w:cs="Arial"/>
                <w:noProof/>
                <w:color w:val="000080"/>
              </w:rPr>
              <w:drawing>
                <wp:inline distT="0" distB="0" distL="0" distR="0" wp14:anchorId="42020125" wp14:editId="61F2C739">
                  <wp:extent cx="2019300" cy="982362"/>
                  <wp:effectExtent l="0" t="0" r="0" b="8255"/>
                  <wp:docPr id="1" name="Kép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680" cy="98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4FE" w:rsidRDefault="008354FE" w:rsidP="008354FE">
      <w:pPr>
        <w:ind w:right="352"/>
        <w:jc w:val="both"/>
        <w:rPr>
          <w:rStyle w:val="position1"/>
          <w:rFonts w:ascii="Arial" w:hAnsi="Arial" w:cs="Arial"/>
          <w:b w:val="0"/>
          <w:color w:val="auto"/>
          <w:sz w:val="24"/>
          <w:szCs w:val="24"/>
        </w:rPr>
      </w:pPr>
    </w:p>
    <w:p w:rsidR="00DB628E" w:rsidRPr="00AD1A7C" w:rsidRDefault="00DB628E" w:rsidP="00DB628E">
      <w:pPr>
        <w:ind w:right="352"/>
        <w:jc w:val="center"/>
        <w:rPr>
          <w:rStyle w:val="position1"/>
          <w:rFonts w:ascii="Arial" w:hAnsi="Arial" w:cs="Arial"/>
          <w:b w:val="0"/>
          <w:color w:val="auto"/>
          <w:sz w:val="52"/>
          <w:szCs w:val="52"/>
        </w:rPr>
      </w:pPr>
      <w:r w:rsidRPr="00AD1A7C">
        <w:rPr>
          <w:rStyle w:val="position1"/>
          <w:rFonts w:ascii="Arial" w:hAnsi="Arial" w:cs="Arial"/>
          <w:b w:val="0"/>
          <w:color w:val="auto"/>
          <w:sz w:val="52"/>
          <w:szCs w:val="52"/>
        </w:rPr>
        <w:t>SZERETNÉL PÉNZT KERESNI?</w:t>
      </w:r>
    </w:p>
    <w:p w:rsidR="00AD1A7C" w:rsidRDefault="00AD1A7C" w:rsidP="00DB628E">
      <w:pPr>
        <w:ind w:right="352"/>
        <w:jc w:val="center"/>
        <w:rPr>
          <w:rStyle w:val="position1"/>
          <w:rFonts w:ascii="Arial" w:hAnsi="Arial" w:cs="Arial"/>
          <w:b w:val="0"/>
          <w:color w:val="auto"/>
          <w:sz w:val="48"/>
          <w:szCs w:val="48"/>
        </w:rPr>
      </w:pPr>
    </w:p>
    <w:p w:rsidR="00DB628E" w:rsidRPr="00DB628E" w:rsidRDefault="00DB628E" w:rsidP="00DB628E">
      <w:pPr>
        <w:ind w:right="352"/>
        <w:jc w:val="center"/>
        <w:rPr>
          <w:rStyle w:val="position1"/>
          <w:rFonts w:ascii="Arial" w:hAnsi="Arial" w:cs="Arial"/>
          <w:b w:val="0"/>
          <w:color w:val="auto"/>
          <w:sz w:val="48"/>
          <w:szCs w:val="48"/>
        </w:rPr>
      </w:pPr>
      <w:r w:rsidRPr="00DB628E">
        <w:rPr>
          <w:rStyle w:val="position1"/>
          <w:rFonts w:ascii="Arial" w:hAnsi="Arial" w:cs="Arial"/>
          <w:b w:val="0"/>
          <w:color w:val="auto"/>
          <w:sz w:val="48"/>
          <w:szCs w:val="48"/>
        </w:rPr>
        <w:t>VAN SZABADIDŐD?</w:t>
      </w:r>
    </w:p>
    <w:p w:rsidR="00DB628E" w:rsidRPr="00DB628E" w:rsidRDefault="00DB628E" w:rsidP="00DB628E">
      <w:pPr>
        <w:ind w:right="352"/>
        <w:jc w:val="center"/>
        <w:rPr>
          <w:rStyle w:val="position1"/>
          <w:rFonts w:ascii="Arial" w:hAnsi="Arial" w:cs="Arial"/>
          <w:b w:val="0"/>
          <w:color w:val="auto"/>
          <w:sz w:val="48"/>
          <w:szCs w:val="48"/>
        </w:rPr>
      </w:pPr>
      <w:r w:rsidRPr="00DB628E">
        <w:rPr>
          <w:rStyle w:val="position1"/>
          <w:rFonts w:ascii="Arial" w:hAnsi="Arial" w:cs="Arial"/>
          <w:b w:val="0"/>
          <w:color w:val="auto"/>
          <w:sz w:val="48"/>
          <w:szCs w:val="48"/>
        </w:rPr>
        <w:t>JELENTKEZZ HOZZÁNK ÉPÜLETFELMÉRÉSI PROJEKTRE!</w:t>
      </w:r>
    </w:p>
    <w:p w:rsidR="00DB628E" w:rsidRDefault="00DB628E" w:rsidP="008354FE">
      <w:pPr>
        <w:ind w:right="352"/>
        <w:jc w:val="both"/>
        <w:rPr>
          <w:rStyle w:val="position1"/>
          <w:rFonts w:ascii="Arial" w:hAnsi="Arial" w:cs="Arial"/>
          <w:b w:val="0"/>
          <w:color w:val="auto"/>
          <w:sz w:val="24"/>
          <w:szCs w:val="24"/>
        </w:rPr>
      </w:pPr>
    </w:p>
    <w:p w:rsidR="008354FE" w:rsidRPr="00DB628E" w:rsidRDefault="008354FE" w:rsidP="00DB628E">
      <w:pPr>
        <w:ind w:right="352"/>
        <w:jc w:val="center"/>
        <w:rPr>
          <w:rFonts w:ascii="Arial" w:hAnsi="Arial" w:cs="Arial"/>
          <w:color w:val="000000"/>
          <w:sz w:val="32"/>
          <w:szCs w:val="32"/>
        </w:rPr>
      </w:pPr>
      <w:r w:rsidRPr="00DB628E">
        <w:rPr>
          <w:rStyle w:val="position1"/>
          <w:rFonts w:ascii="Arial" w:hAnsi="Arial" w:cs="Arial"/>
          <w:b w:val="0"/>
          <w:color w:val="auto"/>
        </w:rPr>
        <w:t xml:space="preserve">A Sourcing Hungary Kft. 2008 óta </w:t>
      </w:r>
      <w:r w:rsidRPr="00DB628E">
        <w:rPr>
          <w:rFonts w:ascii="Arial" w:hAnsi="Arial" w:cs="Arial"/>
          <w:color w:val="000000"/>
          <w:sz w:val="32"/>
          <w:szCs w:val="32"/>
        </w:rPr>
        <w:t>Magyarország piacvezető energiahatékonysági és beszerzési szolgáltatója, több mint 4500 vállalat, intézmény számára ért el megtakarításokat.</w:t>
      </w:r>
    </w:p>
    <w:p w:rsidR="008354FE" w:rsidRPr="00DB628E" w:rsidRDefault="008354FE" w:rsidP="00DB628E">
      <w:pPr>
        <w:ind w:right="352"/>
        <w:jc w:val="center"/>
        <w:rPr>
          <w:rFonts w:ascii="Arial" w:hAnsi="Arial" w:cs="Arial"/>
          <w:color w:val="000000"/>
          <w:sz w:val="32"/>
          <w:szCs w:val="32"/>
        </w:rPr>
      </w:pPr>
      <w:r w:rsidRPr="00DB628E">
        <w:rPr>
          <w:rFonts w:ascii="Arial" w:hAnsi="Arial" w:cs="Arial"/>
          <w:color w:val="000000"/>
          <w:sz w:val="32"/>
          <w:szCs w:val="32"/>
        </w:rPr>
        <w:t xml:space="preserve">Küldetésünk, az uniós energiapolitikai célokkal összhangban, hogy mérnöki tevékenységünkkel </w:t>
      </w:r>
      <w:r w:rsidRPr="00DB628E">
        <w:rPr>
          <w:rFonts w:ascii="Arial" w:hAnsi="Arial" w:cs="Arial"/>
          <w:b/>
          <w:bCs/>
          <w:color w:val="000000"/>
          <w:sz w:val="32"/>
          <w:szCs w:val="32"/>
        </w:rPr>
        <w:t>hozzájárulhassunk a globális felmelegedés elleni küzdelemhez</w:t>
      </w:r>
      <w:r w:rsidRPr="00DB628E">
        <w:rPr>
          <w:rFonts w:ascii="Arial" w:hAnsi="Arial" w:cs="Arial"/>
          <w:color w:val="000000"/>
          <w:sz w:val="32"/>
          <w:szCs w:val="32"/>
        </w:rPr>
        <w:t xml:space="preserve"> az energiafogyasztás optimalizálásával, valamint beszerzési szolgáltatásainkkal kézzelfogható pénz, idő és energia megtakarításokat érjünk el vállalati és intézményi Ügyfeleinknek.</w:t>
      </w:r>
    </w:p>
    <w:p w:rsidR="008354FE" w:rsidRPr="00DB628E" w:rsidRDefault="008354FE" w:rsidP="00DB628E">
      <w:pPr>
        <w:ind w:right="352"/>
        <w:jc w:val="center"/>
        <w:rPr>
          <w:rFonts w:ascii="Arial" w:hAnsi="Arial" w:cs="Arial"/>
          <w:color w:val="000000"/>
          <w:sz w:val="32"/>
          <w:szCs w:val="32"/>
        </w:rPr>
      </w:pPr>
    </w:p>
    <w:p w:rsidR="008354FE" w:rsidRPr="00DB628E" w:rsidRDefault="00DB628E" w:rsidP="00DB628E">
      <w:pPr>
        <w:ind w:right="352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B628E">
        <w:rPr>
          <w:rFonts w:ascii="Arial" w:hAnsi="Arial" w:cs="Arial"/>
          <w:b/>
          <w:bCs/>
          <w:color w:val="000000"/>
          <w:sz w:val="32"/>
          <w:szCs w:val="32"/>
        </w:rPr>
        <w:t>FELADAT:</w:t>
      </w:r>
    </w:p>
    <w:p w:rsidR="00DB628E" w:rsidRPr="00DB628E" w:rsidRDefault="00DB628E" w:rsidP="00DB628E">
      <w:pPr>
        <w:ind w:right="352"/>
        <w:jc w:val="center"/>
        <w:rPr>
          <w:rFonts w:ascii="Arial" w:hAnsi="Arial" w:cs="Arial"/>
          <w:color w:val="000000"/>
          <w:sz w:val="32"/>
          <w:szCs w:val="32"/>
        </w:rPr>
      </w:pPr>
    </w:p>
    <w:p w:rsidR="00DB628E" w:rsidRPr="00DB628E" w:rsidRDefault="00DB628E" w:rsidP="00DB628E">
      <w:pPr>
        <w:pStyle w:val="Listaszerbekezds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B628E">
        <w:rPr>
          <w:rFonts w:ascii="Arial" w:hAnsi="Arial" w:cs="Arial"/>
          <w:sz w:val="32"/>
          <w:szCs w:val="32"/>
        </w:rPr>
        <w:t>-</w:t>
      </w:r>
      <w:r w:rsidRPr="00DB628E">
        <w:rPr>
          <w:rFonts w:ascii="Arial" w:hAnsi="Arial" w:cs="Arial"/>
          <w:sz w:val="32"/>
          <w:szCs w:val="32"/>
        </w:rPr>
        <w:t xml:space="preserve"> meglévő </w:t>
      </w:r>
      <w:r w:rsidRPr="00DB628E">
        <w:rPr>
          <w:rFonts w:ascii="Arial" w:hAnsi="Arial" w:cs="Arial"/>
          <w:color w:val="000000" w:themeColor="text1"/>
          <w:sz w:val="32"/>
          <w:szCs w:val="32"/>
        </w:rPr>
        <w:t>ügyfeleinknél épület felmérések elvégzés</w:t>
      </w:r>
      <w:r w:rsidRPr="00DB628E">
        <w:rPr>
          <w:rFonts w:ascii="Arial" w:hAnsi="Arial" w:cs="Arial"/>
          <w:color w:val="000000" w:themeColor="text1"/>
          <w:sz w:val="32"/>
          <w:szCs w:val="32"/>
        </w:rPr>
        <w:t>e</w:t>
      </w:r>
      <w:r w:rsidRPr="00DB628E">
        <w:rPr>
          <w:rFonts w:ascii="Arial" w:hAnsi="Arial" w:cs="Arial"/>
          <w:color w:val="000000" w:themeColor="text1"/>
          <w:sz w:val="32"/>
          <w:szCs w:val="32"/>
        </w:rPr>
        <w:t>, megadott paraméterek szerint, (</w:t>
      </w:r>
      <w:proofErr w:type="spellStart"/>
      <w:r w:rsidRPr="00DB628E">
        <w:rPr>
          <w:rFonts w:ascii="Arial" w:hAnsi="Arial" w:cs="Arial"/>
          <w:color w:val="000000" w:themeColor="text1"/>
          <w:sz w:val="32"/>
          <w:szCs w:val="32"/>
        </w:rPr>
        <w:t>pl</w:t>
      </w:r>
      <w:proofErr w:type="spellEnd"/>
      <w:r w:rsidRPr="00DB628E">
        <w:rPr>
          <w:rFonts w:ascii="Arial" w:hAnsi="Arial" w:cs="Arial"/>
          <w:color w:val="000000" w:themeColor="text1"/>
          <w:sz w:val="32"/>
          <w:szCs w:val="32"/>
        </w:rPr>
        <w:t xml:space="preserve">: szerkezeti tulajdonságok </w:t>
      </w:r>
      <w:r w:rsidRPr="00DB628E">
        <w:rPr>
          <w:rFonts w:ascii="Arial" w:hAnsi="Arial" w:cs="Arial"/>
          <w:color w:val="000000" w:themeColor="text1"/>
          <w:sz w:val="32"/>
          <w:szCs w:val="32"/>
        </w:rPr>
        <w:t>leírása</w:t>
      </w:r>
      <w:r w:rsidRPr="00DB628E">
        <w:rPr>
          <w:rFonts w:ascii="Arial" w:hAnsi="Arial" w:cs="Arial"/>
          <w:color w:val="000000" w:themeColor="text1"/>
          <w:sz w:val="32"/>
          <w:szCs w:val="32"/>
        </w:rPr>
        <w:t>, gépészeti berendezések meghatározása, világítótestek milyensége, darabszáma, szellőzés m</w:t>
      </w:r>
      <w:bookmarkStart w:id="0" w:name="_GoBack"/>
      <w:bookmarkEnd w:id="0"/>
      <w:r w:rsidRPr="00DB628E">
        <w:rPr>
          <w:rFonts w:ascii="Arial" w:hAnsi="Arial" w:cs="Arial"/>
          <w:color w:val="000000" w:themeColor="text1"/>
          <w:sz w:val="32"/>
          <w:szCs w:val="32"/>
        </w:rPr>
        <w:t>eghatározása.)</w:t>
      </w:r>
    </w:p>
    <w:p w:rsidR="00DB628E" w:rsidRPr="00DB628E" w:rsidRDefault="00DB628E" w:rsidP="00DB628E">
      <w:pPr>
        <w:pStyle w:val="Listaszerbekezds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DB628E" w:rsidRPr="00DB628E" w:rsidRDefault="00DB628E" w:rsidP="00DB628E">
      <w:pPr>
        <w:jc w:val="center"/>
        <w:rPr>
          <w:rFonts w:ascii="Arial" w:hAnsi="Arial" w:cs="Arial"/>
          <w:sz w:val="32"/>
          <w:szCs w:val="32"/>
        </w:rPr>
      </w:pPr>
      <w:r w:rsidRPr="00DB628E">
        <w:rPr>
          <w:rFonts w:ascii="Arial" w:hAnsi="Arial" w:cs="Arial"/>
          <w:sz w:val="32"/>
          <w:szCs w:val="32"/>
        </w:rPr>
        <w:t xml:space="preserve">- </w:t>
      </w:r>
      <w:r w:rsidRPr="00DB628E">
        <w:rPr>
          <w:rFonts w:ascii="Arial" w:hAnsi="Arial" w:cs="Arial"/>
          <w:sz w:val="32"/>
          <w:szCs w:val="32"/>
        </w:rPr>
        <w:t>feladat elvégzése kötetlen végezhető, a cél az összes épület felmérése előre megadott paramétereknek megfelelően.</w:t>
      </w:r>
    </w:p>
    <w:p w:rsidR="00DB628E" w:rsidRPr="00DB628E" w:rsidRDefault="00DB628E" w:rsidP="00DB628E">
      <w:pPr>
        <w:shd w:val="clear" w:color="auto" w:fill="FFFFFF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</w:p>
    <w:p w:rsidR="008354FE" w:rsidRPr="00AD1A7C" w:rsidRDefault="008354FE" w:rsidP="00DB628E">
      <w:pPr>
        <w:shd w:val="clear" w:color="auto" w:fill="FFFFFF"/>
        <w:jc w:val="center"/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</w:pPr>
      <w:r w:rsidRPr="00AD1A7C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MUNKAVÉGZÉS HELYE:</w:t>
      </w:r>
    </w:p>
    <w:p w:rsidR="00DB628E" w:rsidRPr="00AD1A7C" w:rsidRDefault="00DB628E" w:rsidP="00DB628E">
      <w:pPr>
        <w:shd w:val="clear" w:color="auto" w:fill="FFFFFF"/>
        <w:spacing w:after="195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1A7C">
        <w:rPr>
          <w:rFonts w:ascii="Arial" w:hAnsi="Arial" w:cs="Arial"/>
          <w:color w:val="000000" w:themeColor="text1"/>
          <w:sz w:val="28"/>
          <w:szCs w:val="28"/>
        </w:rPr>
        <w:t>Budapest és környéke</w:t>
      </w:r>
    </w:p>
    <w:p w:rsidR="00DB628E" w:rsidRPr="00AD1A7C" w:rsidRDefault="00DB628E" w:rsidP="00DB628E">
      <w:pPr>
        <w:shd w:val="clear" w:color="auto" w:fill="FFFFFF"/>
        <w:spacing w:after="195"/>
        <w:jc w:val="center"/>
        <w:rPr>
          <w:rFonts w:ascii="Arial" w:hAnsi="Arial" w:cs="Arial"/>
          <w:color w:val="000000"/>
          <w:sz w:val="28"/>
          <w:szCs w:val="28"/>
        </w:rPr>
      </w:pPr>
      <w:r w:rsidRPr="00AD1A7C">
        <w:rPr>
          <w:rFonts w:ascii="Arial" w:hAnsi="Arial" w:cs="Arial"/>
          <w:color w:val="000000"/>
          <w:sz w:val="28"/>
          <w:szCs w:val="28"/>
        </w:rPr>
        <w:t>Foglalkoztatás jellege diákszövetkezeten keresztül!</w:t>
      </w:r>
    </w:p>
    <w:p w:rsidR="0067330E" w:rsidRPr="00AD1A7C" w:rsidRDefault="00DB628E" w:rsidP="00DB628E">
      <w:pPr>
        <w:shd w:val="clear" w:color="auto" w:fill="FFFFFF"/>
        <w:spacing w:after="195"/>
        <w:jc w:val="center"/>
        <w:rPr>
          <w:rFonts w:ascii="Arial" w:hAnsi="Arial" w:cs="Arial"/>
          <w:color w:val="000000"/>
          <w:sz w:val="28"/>
          <w:szCs w:val="28"/>
        </w:rPr>
      </w:pPr>
      <w:r w:rsidRPr="00AD1A7C">
        <w:rPr>
          <w:rFonts w:ascii="Arial" w:hAnsi="Arial" w:cs="Arial"/>
          <w:color w:val="000000"/>
          <w:sz w:val="28"/>
          <w:szCs w:val="28"/>
        </w:rPr>
        <w:t xml:space="preserve">Érdeklődés az </w:t>
      </w:r>
      <w:hyperlink r:id="rId6" w:history="1">
        <w:r w:rsidRPr="00AD1A7C">
          <w:rPr>
            <w:rStyle w:val="Hiperhivatkozs"/>
            <w:rFonts w:ascii="Arial" w:hAnsi="Arial" w:cs="Arial"/>
            <w:sz w:val="28"/>
            <w:szCs w:val="28"/>
          </w:rPr>
          <w:t>allas@sourcing.hu</w:t>
        </w:r>
      </w:hyperlink>
      <w:r w:rsidRPr="00AD1A7C">
        <w:rPr>
          <w:rFonts w:ascii="Arial" w:hAnsi="Arial" w:cs="Arial"/>
          <w:color w:val="000000"/>
          <w:sz w:val="28"/>
          <w:szCs w:val="28"/>
        </w:rPr>
        <w:t xml:space="preserve"> mail címen, vagy 06-70-682-4407-es telefonszámon!</w:t>
      </w:r>
    </w:p>
    <w:sectPr w:rsidR="0067330E" w:rsidRPr="00AD1A7C" w:rsidSect="0093424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DE7"/>
    <w:multiLevelType w:val="hybridMultilevel"/>
    <w:tmpl w:val="6EBC8E70"/>
    <w:lvl w:ilvl="0" w:tplc="A148C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44BE"/>
    <w:multiLevelType w:val="hybridMultilevel"/>
    <w:tmpl w:val="FF54E6D6"/>
    <w:lvl w:ilvl="0" w:tplc="25C09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EC36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586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5279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F2D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88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36A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CED8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7E3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955AA"/>
    <w:multiLevelType w:val="hybridMultilevel"/>
    <w:tmpl w:val="37A4DB6E"/>
    <w:lvl w:ilvl="0" w:tplc="040E000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311C2F96"/>
    <w:multiLevelType w:val="hybridMultilevel"/>
    <w:tmpl w:val="B0984CE6"/>
    <w:lvl w:ilvl="0" w:tplc="99D2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728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263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38E6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60C7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143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804F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82C1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5A1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74B34"/>
    <w:multiLevelType w:val="hybridMultilevel"/>
    <w:tmpl w:val="6220DC34"/>
    <w:lvl w:ilvl="0" w:tplc="040E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F3E4D98"/>
    <w:multiLevelType w:val="multilevel"/>
    <w:tmpl w:val="AB1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D5EFA"/>
    <w:multiLevelType w:val="hybridMultilevel"/>
    <w:tmpl w:val="DCE61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79C6"/>
    <w:multiLevelType w:val="multilevel"/>
    <w:tmpl w:val="E04E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C37A2"/>
    <w:multiLevelType w:val="hybridMultilevel"/>
    <w:tmpl w:val="E8D6D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C1DEE"/>
    <w:multiLevelType w:val="hybridMultilevel"/>
    <w:tmpl w:val="F2C28A08"/>
    <w:lvl w:ilvl="0" w:tplc="B6F45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B8C8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BAF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0AC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0A3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B8D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69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460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C6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F3"/>
    <w:rsid w:val="000331BB"/>
    <w:rsid w:val="00041C07"/>
    <w:rsid w:val="000772F1"/>
    <w:rsid w:val="00086A3E"/>
    <w:rsid w:val="000B668B"/>
    <w:rsid w:val="000F7E09"/>
    <w:rsid w:val="000F7ECE"/>
    <w:rsid w:val="001925D3"/>
    <w:rsid w:val="001976B4"/>
    <w:rsid w:val="001C58C8"/>
    <w:rsid w:val="001D2CCF"/>
    <w:rsid w:val="00205A88"/>
    <w:rsid w:val="00283407"/>
    <w:rsid w:val="00297DF3"/>
    <w:rsid w:val="002C24F3"/>
    <w:rsid w:val="002C62D6"/>
    <w:rsid w:val="00352CAC"/>
    <w:rsid w:val="0037319F"/>
    <w:rsid w:val="003C1014"/>
    <w:rsid w:val="003C19BF"/>
    <w:rsid w:val="00404189"/>
    <w:rsid w:val="004819EA"/>
    <w:rsid w:val="004B0BAA"/>
    <w:rsid w:val="004C5B8B"/>
    <w:rsid w:val="0056600F"/>
    <w:rsid w:val="005A27AA"/>
    <w:rsid w:val="005C5951"/>
    <w:rsid w:val="00644237"/>
    <w:rsid w:val="00652448"/>
    <w:rsid w:val="00663084"/>
    <w:rsid w:val="0067330E"/>
    <w:rsid w:val="006B1AC2"/>
    <w:rsid w:val="006B3B38"/>
    <w:rsid w:val="006B7AB1"/>
    <w:rsid w:val="00741A26"/>
    <w:rsid w:val="007904A7"/>
    <w:rsid w:val="00794546"/>
    <w:rsid w:val="007B2EEA"/>
    <w:rsid w:val="007B3704"/>
    <w:rsid w:val="007E4EAE"/>
    <w:rsid w:val="007F7F63"/>
    <w:rsid w:val="00800D12"/>
    <w:rsid w:val="00805A66"/>
    <w:rsid w:val="008140F0"/>
    <w:rsid w:val="008354FE"/>
    <w:rsid w:val="00835AFE"/>
    <w:rsid w:val="00845492"/>
    <w:rsid w:val="00916943"/>
    <w:rsid w:val="00930588"/>
    <w:rsid w:val="00934243"/>
    <w:rsid w:val="0095521A"/>
    <w:rsid w:val="00962986"/>
    <w:rsid w:val="00A3405A"/>
    <w:rsid w:val="00A50589"/>
    <w:rsid w:val="00A85217"/>
    <w:rsid w:val="00A93D5F"/>
    <w:rsid w:val="00AD1A7C"/>
    <w:rsid w:val="00B35199"/>
    <w:rsid w:val="00B6398E"/>
    <w:rsid w:val="00B7729D"/>
    <w:rsid w:val="00B90D52"/>
    <w:rsid w:val="00BB3A3F"/>
    <w:rsid w:val="00BE6CED"/>
    <w:rsid w:val="00C06847"/>
    <w:rsid w:val="00C37AB4"/>
    <w:rsid w:val="00C62C1D"/>
    <w:rsid w:val="00CA62EC"/>
    <w:rsid w:val="00CB115A"/>
    <w:rsid w:val="00D02705"/>
    <w:rsid w:val="00D5332F"/>
    <w:rsid w:val="00D81C3A"/>
    <w:rsid w:val="00DB628E"/>
    <w:rsid w:val="00DE4790"/>
    <w:rsid w:val="00E21184"/>
    <w:rsid w:val="00E21192"/>
    <w:rsid w:val="00E2308A"/>
    <w:rsid w:val="00E74133"/>
    <w:rsid w:val="00EF5FAA"/>
    <w:rsid w:val="00F04300"/>
    <w:rsid w:val="00F0725A"/>
    <w:rsid w:val="00F156D8"/>
    <w:rsid w:val="00F51861"/>
    <w:rsid w:val="00F92C0B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AC3AF"/>
  <w15:docId w15:val="{1894712D-2EC1-4B27-9303-A96A3D03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C24F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C24F3"/>
    <w:rPr>
      <w:strike w:val="0"/>
      <w:dstrike w:val="0"/>
      <w:color w:val="0050A3"/>
      <w:u w:val="none"/>
      <w:effect w:val="none"/>
    </w:rPr>
  </w:style>
  <w:style w:type="character" w:customStyle="1" w:styleId="position1">
    <w:name w:val="position1"/>
    <w:rsid w:val="002C24F3"/>
    <w:rPr>
      <w:b/>
      <w:bCs/>
      <w:color w:val="0050A3"/>
      <w:sz w:val="32"/>
      <w:szCs w:val="32"/>
    </w:rPr>
  </w:style>
  <w:style w:type="character" w:customStyle="1" w:styleId="ref1">
    <w:name w:val="ref1"/>
    <w:rsid w:val="002C24F3"/>
    <w:rPr>
      <w:sz w:val="16"/>
      <w:szCs w:val="16"/>
    </w:rPr>
  </w:style>
  <w:style w:type="character" w:styleId="Kiemels2">
    <w:name w:val="Strong"/>
    <w:qFormat/>
    <w:rsid w:val="002C24F3"/>
    <w:rPr>
      <w:b/>
      <w:bCs/>
    </w:rPr>
  </w:style>
  <w:style w:type="table" w:styleId="Rcsostblzat">
    <w:name w:val="Table Grid"/>
    <w:basedOn w:val="Normltblzat"/>
    <w:rsid w:val="00CB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4C5B8B"/>
  </w:style>
  <w:style w:type="character" w:styleId="Kiemels">
    <w:name w:val="Emphasis"/>
    <w:qFormat/>
    <w:rsid w:val="004C5B8B"/>
    <w:rPr>
      <w:i/>
      <w:iCs/>
    </w:rPr>
  </w:style>
  <w:style w:type="paragraph" w:styleId="Nincstrkz">
    <w:name w:val="No Spacing"/>
    <w:uiPriority w:val="1"/>
    <w:qFormat/>
    <w:rsid w:val="00C62C1D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B628E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B6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@sourcing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Értékesítési menedzser</vt:lpstr>
    </vt:vector>
  </TitlesOfParts>
  <Company>Sourcing Hungary Kft.</Company>
  <LinksUpToDate>false</LinksUpToDate>
  <CharactersWithSpaces>1169</CharactersWithSpaces>
  <SharedDoc>false</SharedDoc>
  <HLinks>
    <vt:vector size="6" baseType="variant"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mailto:allas@sourcing.hu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Értékesítési menedzser</dc:title>
  <dc:creator>2017</dc:creator>
  <cp:lastModifiedBy>Wágner-Varsányi Orsolya - Sourcing Hungary kft.</cp:lastModifiedBy>
  <cp:revision>2</cp:revision>
  <cp:lastPrinted>2020-02-25T07:15:00Z</cp:lastPrinted>
  <dcterms:created xsi:type="dcterms:W3CDTF">2020-02-25T08:12:00Z</dcterms:created>
  <dcterms:modified xsi:type="dcterms:W3CDTF">2020-02-25T08:12:00Z</dcterms:modified>
</cp:coreProperties>
</file>